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01C" w:rsidRP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6F04A1">
        <w:rPr>
          <w:rFonts w:ascii="Times New Roman" w:hAnsi="Times New Roman" w:cs="Times New Roman"/>
          <w:b/>
          <w:sz w:val="32"/>
          <w:szCs w:val="32"/>
        </w:rPr>
        <w:t>ТЕХНОЛОГІЯ ДИСТАНЦІЙНОГО НАВЧАННЯ ТА ЇЇ ЗАСТОСУВАННЯ НА УРОКАХ ГЕОГРАФІЇ</w:t>
      </w:r>
    </w:p>
    <w:p w:rsidR="006F04A1" w:rsidRP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hAnsi="Times New Roman" w:cs="Times New Roman"/>
          <w:sz w:val="28"/>
          <w:szCs w:val="28"/>
          <w:lang w:val="uk-UA"/>
        </w:rPr>
        <w:t>кваліфікаційна робота бакалавра</w:t>
      </w:r>
    </w:p>
    <w:p w:rsid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нала: </w:t>
      </w:r>
      <w:r w:rsidR="00587462">
        <w:rPr>
          <w:rFonts w:ascii="Times New Roman" w:hAnsi="Times New Roman" w:cs="Times New Roman"/>
          <w:sz w:val="28"/>
          <w:szCs w:val="28"/>
          <w:lang w:val="uk-UA"/>
        </w:rPr>
        <w:t>студентка 5 курсу, групи ГО- 2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7462">
        <w:rPr>
          <w:rFonts w:ascii="Times New Roman" w:hAnsi="Times New Roman" w:cs="Times New Roman"/>
          <w:i/>
          <w:sz w:val="28"/>
          <w:szCs w:val="28"/>
          <w:lang w:val="uk-UA"/>
        </w:rPr>
        <w:t>Юрченко Яна Миколаївна</w:t>
      </w:r>
    </w:p>
    <w:p w:rsid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</w:t>
      </w:r>
      <w:r w:rsidR="00587462" w:rsidRPr="00587462">
        <w:t xml:space="preserve"> </w:t>
      </w:r>
      <w:r w:rsidR="00587462" w:rsidRPr="00587462">
        <w:rPr>
          <w:rFonts w:ascii="Times New Roman" w:hAnsi="Times New Roman" w:cs="Times New Roman"/>
          <w:sz w:val="28"/>
          <w:szCs w:val="28"/>
          <w:lang w:val="uk-UA"/>
        </w:rPr>
        <w:t xml:space="preserve">к. </w:t>
      </w:r>
      <w:proofErr w:type="spellStart"/>
      <w:r w:rsidR="00587462" w:rsidRPr="00587462">
        <w:rPr>
          <w:rFonts w:ascii="Times New Roman" w:hAnsi="Times New Roman" w:cs="Times New Roman"/>
          <w:sz w:val="28"/>
          <w:szCs w:val="28"/>
          <w:lang w:val="uk-UA"/>
        </w:rPr>
        <w:t>геогр</w:t>
      </w:r>
      <w:proofErr w:type="spellEnd"/>
      <w:r w:rsidR="00587462" w:rsidRPr="0058746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87462">
        <w:rPr>
          <w:rFonts w:ascii="Times New Roman" w:hAnsi="Times New Roman" w:cs="Times New Roman"/>
          <w:sz w:val="28"/>
          <w:szCs w:val="28"/>
          <w:lang w:val="uk-UA"/>
        </w:rPr>
        <w:t xml:space="preserve">н. </w:t>
      </w:r>
      <w:r w:rsidR="00587462" w:rsidRPr="00587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7462" w:rsidRPr="005874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Юлія Іванівна </w:t>
      </w:r>
      <w:proofErr w:type="spellStart"/>
      <w:r w:rsidR="00587462" w:rsidRPr="00587462">
        <w:rPr>
          <w:rFonts w:ascii="Times New Roman" w:hAnsi="Times New Roman" w:cs="Times New Roman"/>
          <w:i/>
          <w:sz w:val="28"/>
          <w:szCs w:val="28"/>
          <w:lang w:val="uk-UA"/>
        </w:rPr>
        <w:t>Прасул</w:t>
      </w:r>
      <w:proofErr w:type="spellEnd"/>
      <w:r w:rsidR="00587462" w:rsidRPr="005874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</w:t>
      </w:r>
      <w:r w:rsidR="00587462">
        <w:rPr>
          <w:rFonts w:ascii="Times New Roman" w:hAnsi="Times New Roman" w:cs="Times New Roman"/>
          <w:sz w:val="28"/>
          <w:szCs w:val="28"/>
          <w:lang w:val="uk-UA"/>
        </w:rPr>
        <w:t>рситет імені В.Н. Каразіна, 2023</w:t>
      </w:r>
    </w:p>
    <w:p w:rsidR="006F04A1" w:rsidRPr="00587462" w:rsidRDefault="00587462" w:rsidP="0058746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014.07, </w:t>
      </w:r>
      <w:r w:rsidRPr="00587462">
        <w:rPr>
          <w:rFonts w:ascii="Times New Roman" w:hAnsi="Times New Roman" w:cs="Times New Roman"/>
          <w:sz w:val="28"/>
          <w:szCs w:val="28"/>
          <w:lang w:val="uk-UA"/>
        </w:rPr>
        <w:t>освітня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а: Географія, Людина і природа </w:t>
      </w:r>
      <w:r w:rsidRPr="00587462">
        <w:rPr>
          <w:rFonts w:ascii="Times New Roman" w:hAnsi="Times New Roman" w:cs="Times New Roman"/>
          <w:sz w:val="28"/>
          <w:szCs w:val="28"/>
          <w:lang w:val="uk-UA"/>
        </w:rPr>
        <w:t>та туристська робота</w:t>
      </w:r>
    </w:p>
    <w:p w:rsidR="006F04A1" w:rsidRDefault="006F04A1" w:rsidP="006F04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:rsidR="006F04A1" w:rsidRPr="00587462" w:rsidRDefault="006F04A1" w:rsidP="00A12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Актуальність</w:t>
      </w: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874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обгрунтовує</w:t>
      </w:r>
      <w:proofErr w:type="spellEnd"/>
      <w:r w:rsidR="005874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</w:t>
      </w:r>
      <w:r w:rsidR="00587462" w:rsidRPr="005874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еобхідність пошуку альтернативних способів організації освітнього процесу з географії при опануванні картографічної компетентності</w:t>
      </w:r>
      <w:r w:rsidR="005874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587462" w:rsidRPr="005874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Формування картографічної компетентності носить неабияке важливе значення, але у змісті самої шкільної географії їй приділяється незначна увага. Не маючи можливостей розширення обсягу топографо-картографічних знань у змісті шкільної географії, потрібно звернути увагу на якість організації освітнього процесу з формування топографо-картографічних знань, умінь і навичок за різних умов провадження освітньої діяльності. </w:t>
      </w:r>
    </w:p>
    <w:p w:rsidR="00587462" w:rsidRPr="00587462" w:rsidRDefault="006F04A1" w:rsidP="00A129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Метою дослідження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587462" w:rsidRPr="00587462">
        <w:rPr>
          <w:rFonts w:ascii="Times New Roman" w:hAnsi="Times New Roman" w:cs="Times New Roman"/>
          <w:sz w:val="28"/>
          <w:szCs w:val="28"/>
          <w:lang w:val="uk-UA"/>
        </w:rPr>
        <w:t>є визначення шляхів організації освітньої діяльності учнів 11 класу для форм</w:t>
      </w:r>
      <w:bookmarkStart w:id="0" w:name="_GoBack"/>
      <w:bookmarkEnd w:id="0"/>
      <w:r w:rsidR="00587462" w:rsidRPr="00587462">
        <w:rPr>
          <w:rFonts w:ascii="Times New Roman" w:hAnsi="Times New Roman" w:cs="Times New Roman"/>
          <w:sz w:val="28"/>
          <w:szCs w:val="28"/>
          <w:lang w:val="uk-UA"/>
        </w:rPr>
        <w:t xml:space="preserve">ування картографічної компетентності у межах теми «Топографія та картографія» за сучасних умов невизначеності. </w:t>
      </w:r>
    </w:p>
    <w:p w:rsidR="006F04A1" w:rsidRPr="006F04A1" w:rsidRDefault="006F04A1" w:rsidP="00A12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ar-SA"/>
        </w:rPr>
        <w:t>Об’єктом дослідження</w:t>
      </w: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="00587462" w:rsidRPr="00762346">
        <w:rPr>
          <w:rFonts w:ascii="Times New Roman" w:hAnsi="Times New Roman" w:cs="Times New Roman"/>
          <w:sz w:val="28"/>
          <w:szCs w:val="28"/>
        </w:rPr>
        <w:t>є</w:t>
      </w:r>
      <w:r w:rsidR="00587462" w:rsidRPr="00B06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7462" w:rsidRPr="00B06B1F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="00587462" w:rsidRPr="00B06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7462" w:rsidRPr="00B06B1F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="00587462" w:rsidRPr="00B06B1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587462" w:rsidRPr="00B06B1F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="00587462" w:rsidRPr="00B06B1F">
        <w:rPr>
          <w:rFonts w:ascii="Times New Roman" w:hAnsi="Times New Roman" w:cs="Times New Roman"/>
          <w:sz w:val="28"/>
          <w:szCs w:val="28"/>
        </w:rPr>
        <w:t xml:space="preserve"> у закладах </w:t>
      </w:r>
      <w:proofErr w:type="spellStart"/>
      <w:r w:rsidR="00587462" w:rsidRPr="00B06B1F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="00587462" w:rsidRPr="00B06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7462" w:rsidRPr="00B06B1F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="00587462" w:rsidRPr="00B06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7462" w:rsidRPr="00B06B1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587462" w:rsidRPr="00B06B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587462" w:rsidRPr="00B06B1F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="00587462" w:rsidRPr="00B06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7462" w:rsidRPr="00B06B1F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="00587462" w:rsidRPr="00B06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7462" w:rsidRPr="00B06B1F">
        <w:rPr>
          <w:rFonts w:ascii="Times New Roman" w:hAnsi="Times New Roman" w:cs="Times New Roman"/>
          <w:sz w:val="28"/>
          <w:szCs w:val="28"/>
        </w:rPr>
        <w:t>невизначеності</w:t>
      </w:r>
      <w:proofErr w:type="spellEnd"/>
      <w:r w:rsidR="00587462" w:rsidRPr="00B06B1F">
        <w:rPr>
          <w:rFonts w:ascii="Times New Roman" w:hAnsi="Times New Roman" w:cs="Times New Roman"/>
          <w:sz w:val="28"/>
          <w:szCs w:val="28"/>
        </w:rPr>
        <w:t>.</w:t>
      </w:r>
    </w:p>
    <w:p w:rsidR="00587462" w:rsidRDefault="006F04A1" w:rsidP="00A12985">
      <w:pPr>
        <w:suppressAutoHyphens/>
        <w:spacing w:after="0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t xml:space="preserve"> </w:t>
      </w: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ar-SA"/>
        </w:rPr>
        <w:t>Предметом дослідження</w:t>
      </w:r>
      <w:r w:rsidRPr="006F0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t xml:space="preserve"> </w:t>
      </w: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– </w:t>
      </w:r>
      <w:r w:rsidR="00587462" w:rsidRPr="00587462">
        <w:rPr>
          <w:rFonts w:ascii="Times New Roman" w:hAnsi="Times New Roman" w:cs="Times New Roman"/>
          <w:sz w:val="28"/>
          <w:szCs w:val="28"/>
          <w:lang w:val="uk-UA"/>
        </w:rPr>
        <w:t>можливості формування картографічної компетентності учнів 11 класу у межах теми «Топографія та картографія» за невизначеністю сучасних умов організації освітнього процесу.</w:t>
      </w:r>
    </w:p>
    <w:p w:rsidR="00587462" w:rsidRPr="00587462" w:rsidRDefault="00C47ED5" w:rsidP="00A12985">
      <w:pPr>
        <w:ind w:firstLine="709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ar-SA"/>
        </w:rPr>
        <w:t>Методи дослідження:</w:t>
      </w:r>
      <w:r w:rsidRPr="00C47E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="00587462" w:rsidRPr="00587462">
        <w:rPr>
          <w:rFonts w:ascii="Times New Roman" w:hAnsi="Times New Roman" w:cs="Times New Roman"/>
          <w:sz w:val="28"/>
          <w:lang w:val="uk-UA"/>
        </w:rPr>
        <w:t>аналізу та синтезу – для розкриття змісту понять з теми дослідження; графічний – для більш наглядного подання і викладу статистичних даних; картографічний, статистичний, наукової абстракції, тощо.</w:t>
      </w:r>
    </w:p>
    <w:p w:rsidR="00587462" w:rsidRDefault="00587462" w:rsidP="00A1298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Структура роботи: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24624">
        <w:rPr>
          <w:rFonts w:ascii="Times New Roman" w:hAnsi="Times New Roman" w:cs="Times New Roman"/>
          <w:sz w:val="28"/>
          <w:szCs w:val="28"/>
        </w:rPr>
        <w:t xml:space="preserve">обота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вступу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розділів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висновків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, списку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 (53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додатків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 (на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 75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сторінок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 основного тексту,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 xml:space="preserve">, 28 </w:t>
      </w:r>
      <w:proofErr w:type="spellStart"/>
      <w:r w:rsidRPr="00CF5706">
        <w:rPr>
          <w:rFonts w:ascii="Times New Roman" w:hAnsi="Times New Roman" w:cs="Times New Roman"/>
          <w:sz w:val="28"/>
          <w:szCs w:val="28"/>
        </w:rPr>
        <w:t>ілюстрацій</w:t>
      </w:r>
      <w:proofErr w:type="spellEnd"/>
      <w:r w:rsidRPr="00CF5706">
        <w:rPr>
          <w:rFonts w:ascii="Times New Roman" w:hAnsi="Times New Roman" w:cs="Times New Roman"/>
          <w:sz w:val="28"/>
          <w:szCs w:val="28"/>
        </w:rPr>
        <w:t>.</w:t>
      </w:r>
    </w:p>
    <w:p w:rsidR="006F04A1" w:rsidRPr="00587462" w:rsidRDefault="006F04A1" w:rsidP="00A12985">
      <w:pPr>
        <w:suppressAutoHyphens/>
        <w:spacing w:after="0"/>
        <w:ind w:firstLine="91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6F04A1" w:rsidRPr="00587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60315"/>
    <w:multiLevelType w:val="hybridMultilevel"/>
    <w:tmpl w:val="D0CCC43A"/>
    <w:lvl w:ilvl="0" w:tplc="80D04ED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5E0"/>
    <w:rsid w:val="0005301C"/>
    <w:rsid w:val="00587462"/>
    <w:rsid w:val="006F04A1"/>
    <w:rsid w:val="00A12985"/>
    <w:rsid w:val="00AC15E0"/>
    <w:rsid w:val="00C4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4129E-00C2-47B3-97C6-9F43E3282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2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3</cp:revision>
  <dcterms:created xsi:type="dcterms:W3CDTF">2023-12-19T20:05:00Z</dcterms:created>
  <dcterms:modified xsi:type="dcterms:W3CDTF">2024-01-17T13:57:00Z</dcterms:modified>
</cp:coreProperties>
</file>